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652"/>
        <w:gridCol w:w="988"/>
        <w:gridCol w:w="558"/>
        <w:gridCol w:w="1407"/>
        <w:gridCol w:w="709"/>
        <w:gridCol w:w="709"/>
        <w:gridCol w:w="436"/>
        <w:gridCol w:w="283"/>
      </w:tblGrid>
      <w:tr w:rsidR="00341111" w:rsidRPr="00F54E2D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Default="00341111">
            <w:bookmarkStart w:id="0" w:name="_GoBack"/>
            <w:bookmarkEnd w:id="0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Default="00341111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Pr="00F54E2D" w:rsidRDefault="00F54E2D">
            <w:pPr>
              <w:spacing w:after="0" w:line="150" w:lineRule="auto"/>
              <w:rPr>
                <w:sz w:val="12"/>
                <w:szCs w:val="12"/>
              </w:rPr>
            </w:pPr>
            <w:r w:rsidRPr="00F54E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3</w:t>
            </w:r>
          </w:p>
          <w:p w:rsidR="00341111" w:rsidRPr="00F54E2D" w:rsidRDefault="00F54E2D">
            <w:pPr>
              <w:spacing w:after="0" w:line="150" w:lineRule="auto"/>
              <w:rPr>
                <w:sz w:val="12"/>
                <w:szCs w:val="12"/>
              </w:rPr>
            </w:pPr>
            <w:r w:rsidRPr="00F54E2D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341111" w:rsidRPr="00F54E2D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Pr="00F54E2D" w:rsidRDefault="00341111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Pr="00F54E2D" w:rsidRDefault="00341111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Pr="00F54E2D" w:rsidRDefault="00341111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Pr="00F54E2D" w:rsidRDefault="00341111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Pr="00F54E2D" w:rsidRDefault="00341111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Pr="00F54E2D" w:rsidRDefault="00341111"/>
        </w:tc>
      </w:tr>
      <w:tr w:rsidR="00341111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Pr="00F54E2D" w:rsidRDefault="00341111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Pr="00F54E2D" w:rsidRDefault="00341111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Pr="00F54E2D" w:rsidRDefault="00341111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341111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341111">
        <w:trPr>
          <w:trHeight w:hRule="exact" w:val="674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Pr="00F54E2D" w:rsidRDefault="00F54E2D">
            <w:pPr>
              <w:spacing w:after="0" w:line="210" w:lineRule="auto"/>
              <w:rPr>
                <w:sz w:val="18"/>
                <w:szCs w:val="18"/>
              </w:rPr>
            </w:pPr>
            <w:r w:rsidRPr="00F54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Комунальний заклад "Запорізька спеціальна загальноосвітня </w:t>
            </w:r>
            <w:r w:rsidRPr="00F54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школа-інтернат "Світанок" Запорізької обласної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341111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341111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341111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Pr="00F54E2D" w:rsidRDefault="00F54E2D">
            <w:pPr>
              <w:spacing w:after="0" w:line="210" w:lineRule="auto"/>
              <w:rPr>
                <w:sz w:val="18"/>
                <w:szCs w:val="18"/>
              </w:rPr>
            </w:pPr>
            <w:r w:rsidRPr="00F54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 освіти і науки України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341111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341111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</w:tr>
      <w:tr w:rsidR="00341111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Default="0034111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Default="00341111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Default="00341111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Default="00341111"/>
        </w:tc>
      </w:tr>
      <w:tr w:rsidR="00341111" w:rsidRPr="00F54E2D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5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341111" w:rsidRPr="00F54E2D" w:rsidRDefault="00F54E2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F54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рух грошових коштів</w:t>
            </w:r>
          </w:p>
        </w:tc>
      </w:tr>
      <w:tr w:rsidR="00341111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341111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Default="0034111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Default="00341111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Default="00341111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Default="00341111"/>
        </w:tc>
      </w:tr>
      <w:tr w:rsidR="00341111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Default="0034111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Default="00341111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Default="00341111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Default="00F54E2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№3-дс</w:t>
            </w:r>
          </w:p>
        </w:tc>
      </w:tr>
      <w:tr w:rsidR="00341111" w:rsidRPr="00F54E2D">
        <w:trPr>
          <w:trHeight w:hRule="exact" w:val="694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Стаття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F54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 аналогічний період попереднього року</w:t>
            </w:r>
          </w:p>
        </w:tc>
      </w:tr>
      <w:tr w:rsidR="00341111">
        <w:trPr>
          <w:trHeight w:hRule="exact" w:val="277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41111" w:rsidRPr="00F54E2D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F54E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Рух коштів у результаті операційної діяльності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25099485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27024173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10" w:lineRule="auto"/>
              <w:rPr>
                <w:sz w:val="18"/>
                <w:szCs w:val="18"/>
              </w:rPr>
            </w:pPr>
            <w:r w:rsidRPr="00F54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від надання послуг (виконання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10" w:lineRule="auto"/>
              <w:rPr>
                <w:sz w:val="18"/>
                <w:szCs w:val="18"/>
              </w:rPr>
            </w:pPr>
            <w:r w:rsidRPr="00F54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кошти трансфертів,</w:t>
            </w:r>
            <w:r w:rsidRPr="00F54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отримані від органів  державного управління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10" w:lineRule="auto"/>
              <w:rPr>
                <w:sz w:val="18"/>
                <w:szCs w:val="18"/>
              </w:rPr>
            </w:pPr>
            <w:r w:rsidRPr="00F54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до державних цільових фондів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343487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293389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10" w:lineRule="auto"/>
              <w:rPr>
                <w:sz w:val="18"/>
                <w:szCs w:val="18"/>
              </w:rPr>
            </w:pPr>
            <w:r w:rsidRPr="00F54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грошових коштів за внутрішніми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589996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575397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10" w:lineRule="auto"/>
              <w:rPr>
                <w:sz w:val="18"/>
                <w:szCs w:val="18"/>
              </w:rPr>
            </w:pPr>
            <w:r w:rsidRPr="00F54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 надходжень від операційної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26033115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27893607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10" w:lineRule="auto"/>
              <w:rPr>
                <w:sz w:val="18"/>
                <w:szCs w:val="18"/>
              </w:rPr>
            </w:pPr>
            <w:r w:rsidRPr="00F54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 виконання бюджетних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25099485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26958119</w:t>
            </w:r>
          </w:p>
        </w:tc>
      </w:tr>
      <w:tr w:rsidR="00341111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10" w:lineRule="auto"/>
              <w:rPr>
                <w:sz w:val="18"/>
                <w:szCs w:val="18"/>
              </w:rPr>
            </w:pPr>
            <w:r w:rsidRPr="00F54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335947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340762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2531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10" w:lineRule="auto"/>
              <w:rPr>
                <w:sz w:val="18"/>
                <w:szCs w:val="18"/>
              </w:rPr>
            </w:pPr>
            <w:r w:rsidRPr="00F54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1250"/>
        </w:trPr>
        <w:tc>
          <w:tcPr>
            <w:tcW w:w="2552" w:type="dxa"/>
          </w:tcPr>
          <w:p w:rsidR="00341111" w:rsidRDefault="00341111"/>
        </w:tc>
        <w:tc>
          <w:tcPr>
            <w:tcW w:w="2693" w:type="dxa"/>
          </w:tcPr>
          <w:p w:rsidR="00341111" w:rsidRDefault="00341111"/>
        </w:tc>
        <w:tc>
          <w:tcPr>
            <w:tcW w:w="992" w:type="dxa"/>
          </w:tcPr>
          <w:p w:rsidR="00341111" w:rsidRDefault="00341111"/>
        </w:tc>
        <w:tc>
          <w:tcPr>
            <w:tcW w:w="567" w:type="dxa"/>
          </w:tcPr>
          <w:p w:rsidR="00341111" w:rsidRDefault="00341111"/>
        </w:tc>
        <w:tc>
          <w:tcPr>
            <w:tcW w:w="1276" w:type="dxa"/>
          </w:tcPr>
          <w:p w:rsidR="00341111" w:rsidRDefault="00341111"/>
        </w:tc>
        <w:tc>
          <w:tcPr>
            <w:tcW w:w="709" w:type="dxa"/>
          </w:tcPr>
          <w:p w:rsidR="00341111" w:rsidRDefault="0034111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41111" w:rsidRDefault="00F54E2D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341111" w:rsidRDefault="00341111"/>
        </w:tc>
      </w:tr>
      <w:tr w:rsidR="00341111">
        <w:trPr>
          <w:trHeight w:hRule="exact" w:val="524"/>
        </w:trPr>
        <w:tc>
          <w:tcPr>
            <w:tcW w:w="2552" w:type="dxa"/>
          </w:tcPr>
          <w:p w:rsidR="00341111" w:rsidRDefault="00341111"/>
        </w:tc>
        <w:tc>
          <w:tcPr>
            <w:tcW w:w="2693" w:type="dxa"/>
          </w:tcPr>
          <w:p w:rsidR="00341111" w:rsidRDefault="00341111"/>
        </w:tc>
        <w:tc>
          <w:tcPr>
            <w:tcW w:w="992" w:type="dxa"/>
          </w:tcPr>
          <w:p w:rsidR="00341111" w:rsidRDefault="00341111"/>
        </w:tc>
        <w:tc>
          <w:tcPr>
            <w:tcW w:w="567" w:type="dxa"/>
          </w:tcPr>
          <w:p w:rsidR="00341111" w:rsidRDefault="00341111"/>
        </w:tc>
        <w:tc>
          <w:tcPr>
            <w:tcW w:w="1276" w:type="dxa"/>
          </w:tcPr>
          <w:p w:rsidR="00341111" w:rsidRDefault="00341111"/>
        </w:tc>
        <w:tc>
          <w:tcPr>
            <w:tcW w:w="709" w:type="dxa"/>
          </w:tcPr>
          <w:p w:rsidR="00341111" w:rsidRDefault="00341111"/>
        </w:tc>
        <w:tc>
          <w:tcPr>
            <w:tcW w:w="709" w:type="dxa"/>
          </w:tcPr>
          <w:p w:rsidR="00341111" w:rsidRDefault="00341111"/>
        </w:tc>
        <w:tc>
          <w:tcPr>
            <w:tcW w:w="425" w:type="dxa"/>
          </w:tcPr>
          <w:p w:rsidR="00341111" w:rsidRDefault="00341111"/>
        </w:tc>
        <w:tc>
          <w:tcPr>
            <w:tcW w:w="284" w:type="dxa"/>
          </w:tcPr>
          <w:p w:rsidR="00341111" w:rsidRDefault="00341111"/>
        </w:tc>
      </w:tr>
      <w:tr w:rsidR="00341111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202300000037295685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341111" w:rsidRDefault="00F54E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567"/>
        <w:gridCol w:w="1141"/>
        <w:gridCol w:w="284"/>
      </w:tblGrid>
      <w:tr w:rsidR="00341111">
        <w:trPr>
          <w:trHeight w:hRule="exact" w:val="47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10" w:lineRule="auto"/>
              <w:rPr>
                <w:sz w:val="18"/>
                <w:szCs w:val="18"/>
              </w:rPr>
            </w:pPr>
            <w:r w:rsidRPr="00F54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кошти трансфертів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10" w:lineRule="auto"/>
              <w:rPr>
                <w:sz w:val="18"/>
                <w:szCs w:val="18"/>
              </w:rPr>
            </w:pPr>
            <w:r w:rsidRPr="00F54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 за необмінними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50413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10" w:lineRule="auto"/>
              <w:rPr>
                <w:sz w:val="18"/>
                <w:szCs w:val="18"/>
              </w:rPr>
            </w:pPr>
            <w:r w:rsidRPr="00F54E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грошових коштів за внутрішніми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589996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575397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10" w:lineRule="auto"/>
              <w:rPr>
                <w:sz w:val="18"/>
                <w:szCs w:val="18"/>
              </w:rPr>
            </w:pPr>
            <w:r w:rsidRPr="00F54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Усього витрат від операційної </w:t>
            </w:r>
            <w:r w:rsidRPr="00F54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26025431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27927282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10" w:lineRule="auto"/>
              <w:rPr>
                <w:sz w:val="18"/>
                <w:szCs w:val="18"/>
              </w:rPr>
            </w:pPr>
            <w:r w:rsidRPr="00F54E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 рух коштів від операційної діяльності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-33675</w:t>
            </w:r>
          </w:p>
        </w:tc>
      </w:tr>
      <w:tr w:rsidR="00341111" w:rsidRPr="00F54E2D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  <w:r w:rsidRPr="00F54E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Рух коштів у результаті інвестиційної діяльності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засобів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нерухомості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471365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365331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471365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365331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засобів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292483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нерухомості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169532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88429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471362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380912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-15581</w:t>
            </w:r>
          </w:p>
        </w:tc>
      </w:tr>
      <w:tr w:rsidR="00341111" w:rsidRPr="00F54E2D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Pr="00F54E2D" w:rsidRDefault="00F54E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  <w:r w:rsidRPr="00F54E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Рух коштів у результаті фінансової </w:t>
            </w:r>
            <w:r w:rsidRPr="00F54E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діяльності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повернення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позик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роялті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позик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Коригування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-49256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56422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отриманий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1946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перерахований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1946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Вплив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валютних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14853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7166</w:t>
            </w:r>
          </w:p>
        </w:tc>
      </w:tr>
      <w:tr w:rsidR="00341111">
        <w:trPr>
          <w:trHeight w:hRule="exact" w:val="261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натуральній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формі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Default="00341111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271801</w:t>
            </w:r>
          </w:p>
        </w:tc>
      </w:tr>
      <w:tr w:rsidR="00341111">
        <w:trPr>
          <w:trHeight w:hRule="exact" w:val="1250"/>
        </w:trPr>
        <w:tc>
          <w:tcPr>
            <w:tcW w:w="5245" w:type="dxa"/>
          </w:tcPr>
          <w:p w:rsidR="00341111" w:rsidRDefault="00341111"/>
        </w:tc>
        <w:tc>
          <w:tcPr>
            <w:tcW w:w="992" w:type="dxa"/>
          </w:tcPr>
          <w:p w:rsidR="00341111" w:rsidRDefault="00341111"/>
        </w:tc>
        <w:tc>
          <w:tcPr>
            <w:tcW w:w="1984" w:type="dxa"/>
          </w:tcPr>
          <w:p w:rsidR="00341111" w:rsidRDefault="00341111"/>
        </w:tc>
        <w:tc>
          <w:tcPr>
            <w:tcW w:w="567" w:type="dxa"/>
          </w:tcPr>
          <w:p w:rsidR="00341111" w:rsidRDefault="0034111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41111" w:rsidRDefault="00F54E2D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341111" w:rsidRDefault="00341111"/>
        </w:tc>
      </w:tr>
      <w:tr w:rsidR="00341111">
        <w:trPr>
          <w:trHeight w:hRule="exact" w:val="791"/>
        </w:trPr>
        <w:tc>
          <w:tcPr>
            <w:tcW w:w="5245" w:type="dxa"/>
          </w:tcPr>
          <w:p w:rsidR="00341111" w:rsidRDefault="00341111"/>
        </w:tc>
        <w:tc>
          <w:tcPr>
            <w:tcW w:w="992" w:type="dxa"/>
          </w:tcPr>
          <w:p w:rsidR="00341111" w:rsidRDefault="00341111"/>
        </w:tc>
        <w:tc>
          <w:tcPr>
            <w:tcW w:w="1984" w:type="dxa"/>
          </w:tcPr>
          <w:p w:rsidR="00341111" w:rsidRDefault="00341111"/>
        </w:tc>
        <w:tc>
          <w:tcPr>
            <w:tcW w:w="567" w:type="dxa"/>
          </w:tcPr>
          <w:p w:rsidR="00341111" w:rsidRDefault="00341111"/>
        </w:tc>
        <w:tc>
          <w:tcPr>
            <w:tcW w:w="1134" w:type="dxa"/>
          </w:tcPr>
          <w:p w:rsidR="00341111" w:rsidRDefault="00341111"/>
        </w:tc>
        <w:tc>
          <w:tcPr>
            <w:tcW w:w="284" w:type="dxa"/>
          </w:tcPr>
          <w:p w:rsidR="00341111" w:rsidRDefault="00341111"/>
        </w:tc>
      </w:tr>
      <w:tr w:rsidR="00341111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202300000037295685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341111" w:rsidRDefault="00F54E2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567"/>
        <w:gridCol w:w="1141"/>
        <w:gridCol w:w="284"/>
      </w:tblGrid>
      <w:tr w:rsidR="00341111">
        <w:trPr>
          <w:trHeight w:hRule="exact" w:val="261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натуральній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формі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41111" w:rsidRDefault="00341111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308487</w:t>
            </w:r>
          </w:p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271801</w:t>
            </w:r>
          </w:p>
        </w:tc>
      </w:tr>
      <w:tr w:rsidR="00341111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</w:tr>
      <w:tr w:rsidR="00341111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</w:tr>
      <w:tr w:rsidR="00341111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</w:tr>
      <w:tr w:rsidR="00341111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</w:tr>
      <w:tr w:rsidR="00341111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</w:p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F54E2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</w:tr>
      <w:tr w:rsidR="00341111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</w:tr>
      <w:tr w:rsidR="00341111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41111" w:rsidRDefault="00341111"/>
        </w:tc>
      </w:tr>
      <w:tr w:rsidR="00341111">
        <w:trPr>
          <w:trHeight w:hRule="exact" w:val="1250"/>
        </w:trPr>
        <w:tc>
          <w:tcPr>
            <w:tcW w:w="5245" w:type="dxa"/>
          </w:tcPr>
          <w:p w:rsidR="00341111" w:rsidRDefault="00341111"/>
        </w:tc>
        <w:tc>
          <w:tcPr>
            <w:tcW w:w="992" w:type="dxa"/>
          </w:tcPr>
          <w:p w:rsidR="00341111" w:rsidRDefault="00341111"/>
        </w:tc>
        <w:tc>
          <w:tcPr>
            <w:tcW w:w="1984" w:type="dxa"/>
          </w:tcPr>
          <w:p w:rsidR="00341111" w:rsidRDefault="00341111"/>
        </w:tc>
        <w:tc>
          <w:tcPr>
            <w:tcW w:w="567" w:type="dxa"/>
          </w:tcPr>
          <w:p w:rsidR="00341111" w:rsidRDefault="00341111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41111" w:rsidRDefault="00F54E2D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341111" w:rsidRDefault="00341111"/>
        </w:tc>
      </w:tr>
      <w:tr w:rsidR="00341111">
        <w:trPr>
          <w:trHeight w:hRule="exact" w:val="11240"/>
        </w:trPr>
        <w:tc>
          <w:tcPr>
            <w:tcW w:w="5245" w:type="dxa"/>
          </w:tcPr>
          <w:p w:rsidR="00341111" w:rsidRDefault="00341111"/>
        </w:tc>
        <w:tc>
          <w:tcPr>
            <w:tcW w:w="992" w:type="dxa"/>
          </w:tcPr>
          <w:p w:rsidR="00341111" w:rsidRDefault="00341111"/>
        </w:tc>
        <w:tc>
          <w:tcPr>
            <w:tcW w:w="1984" w:type="dxa"/>
          </w:tcPr>
          <w:p w:rsidR="00341111" w:rsidRDefault="00341111"/>
        </w:tc>
        <w:tc>
          <w:tcPr>
            <w:tcW w:w="567" w:type="dxa"/>
          </w:tcPr>
          <w:p w:rsidR="00341111" w:rsidRDefault="00341111"/>
        </w:tc>
        <w:tc>
          <w:tcPr>
            <w:tcW w:w="1134" w:type="dxa"/>
          </w:tcPr>
          <w:p w:rsidR="00341111" w:rsidRDefault="00341111"/>
        </w:tc>
        <w:tc>
          <w:tcPr>
            <w:tcW w:w="284" w:type="dxa"/>
          </w:tcPr>
          <w:p w:rsidR="00341111" w:rsidRDefault="00341111"/>
        </w:tc>
      </w:tr>
      <w:tr w:rsidR="00341111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202300000037295685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341111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1111" w:rsidRDefault="00F54E2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341111" w:rsidRDefault="00341111"/>
    <w:sectPr w:rsidR="0034111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341111"/>
    <w:rsid w:val="00D31453"/>
    <w:rsid w:val="00E209E2"/>
    <w:rsid w:val="00F5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662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Form_f3dc</vt:lpstr>
      <vt:lpstr>Лист1</vt:lpstr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Form_f3dc</dc:title>
  <dc:creator>FastReport.NET</dc:creator>
  <cp:lastModifiedBy>oem</cp:lastModifiedBy>
  <cp:revision>2</cp:revision>
  <dcterms:created xsi:type="dcterms:W3CDTF">2023-02-02T08:44:00Z</dcterms:created>
  <dcterms:modified xsi:type="dcterms:W3CDTF">2023-02-02T08:44:00Z</dcterms:modified>
</cp:coreProperties>
</file>